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6E1D" w14:textId="77777777" w:rsidR="00BF65D0" w:rsidRDefault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3094F2B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CCB95BF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405809E5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722CB66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CF7EA28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800EE75" w14:textId="77777777" w:rsidR="00701A0C" w:rsidRDefault="00701A0C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51C07D97" w14:textId="08BD2B96" w:rsidR="00DD2F29" w:rsidRPr="00F31DD9" w:rsidRDefault="00AF001A" w:rsidP="00BF6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br/>
      </w:r>
      <w:r w:rsidR="00CA28E3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VISTOS</w:t>
      </w:r>
      <w:r w:rsidR="00CA28E3">
        <w:rPr>
          <w:rFonts w:ascii="Arial" w:eastAsia="Arial" w:hAnsi="Arial" w:cs="Arial"/>
          <w:b/>
          <w:color w:val="000000"/>
          <w:sz w:val="24"/>
          <w:szCs w:val="24"/>
        </w:rPr>
        <w:t>:</w:t>
      </w:r>
      <w:r w:rsidR="00CA28E3">
        <w:rPr>
          <w:rFonts w:ascii="Times New Roman" w:eastAsia="Times New Roman" w:hAnsi="Times New Roman" w:cs="Times New Roman"/>
          <w:sz w:val="24"/>
          <w:szCs w:val="24"/>
        </w:rPr>
        <w:br/>
      </w:r>
      <w:r w:rsidR="00CA28E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09EF2D4" w14:textId="77777777" w:rsidR="00DD2F29" w:rsidRPr="00AF001A" w:rsidRDefault="00CA28E3" w:rsidP="00BF65D0">
      <w:pPr>
        <w:numPr>
          <w:ilvl w:val="0"/>
          <w:numId w:val="1"/>
        </w:numPr>
        <w:spacing w:after="0" w:line="360" w:lineRule="auto"/>
        <w:ind w:left="786" w:right="5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01A">
        <w:rPr>
          <w:rFonts w:ascii="Arial" w:eastAsia="Arial" w:hAnsi="Arial" w:cs="Arial"/>
          <w:sz w:val="20"/>
          <w:szCs w:val="20"/>
        </w:rPr>
        <w:t xml:space="preserve">Ordinario Nº05/2025 de </w:t>
      </w:r>
      <w:r w:rsidR="00F31DD9" w:rsidRPr="00AF001A">
        <w:rPr>
          <w:rFonts w:ascii="Arial" w:eastAsia="Arial" w:hAnsi="Arial" w:cs="Arial"/>
          <w:sz w:val="20"/>
          <w:szCs w:val="20"/>
        </w:rPr>
        <w:t>28</w:t>
      </w:r>
      <w:r w:rsidRPr="00AF001A">
        <w:rPr>
          <w:rFonts w:ascii="Arial" w:eastAsia="Arial" w:hAnsi="Arial" w:cs="Arial"/>
          <w:sz w:val="20"/>
          <w:szCs w:val="20"/>
        </w:rPr>
        <w:t xml:space="preserve"> de </w:t>
      </w:r>
      <w:proofErr w:type="gramStart"/>
      <w:r w:rsidR="00F31DD9" w:rsidRPr="00AF001A">
        <w:rPr>
          <w:rFonts w:ascii="Arial" w:eastAsia="Arial" w:hAnsi="Arial" w:cs="Arial"/>
          <w:sz w:val="20"/>
          <w:szCs w:val="20"/>
        </w:rPr>
        <w:t>Enero</w:t>
      </w:r>
      <w:proofErr w:type="gramEnd"/>
      <w:r w:rsidRPr="00AF001A">
        <w:rPr>
          <w:rFonts w:ascii="Arial" w:eastAsia="Arial" w:hAnsi="Arial" w:cs="Arial"/>
          <w:sz w:val="20"/>
          <w:szCs w:val="20"/>
        </w:rPr>
        <w:t xml:space="preserve"> de 202</w:t>
      </w:r>
      <w:r w:rsidR="00F31DD9" w:rsidRPr="00AF001A">
        <w:rPr>
          <w:rFonts w:ascii="Arial" w:eastAsia="Arial" w:hAnsi="Arial" w:cs="Arial"/>
          <w:sz w:val="20"/>
          <w:szCs w:val="20"/>
        </w:rPr>
        <w:t>5</w:t>
      </w:r>
      <w:r w:rsidRPr="00AF001A">
        <w:rPr>
          <w:rFonts w:ascii="Arial" w:eastAsia="Arial" w:hAnsi="Arial" w:cs="Arial"/>
          <w:sz w:val="20"/>
          <w:szCs w:val="20"/>
        </w:rPr>
        <w:t xml:space="preserve"> d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>e Director de Control a Concejales en que solicita incorporar en Tabla de Concejo Municipal Balance de Ejecución Presupuestaria al 31/12/2024;</w:t>
      </w:r>
    </w:p>
    <w:p w14:paraId="4CD69B36" w14:textId="77777777" w:rsidR="00DD2F29" w:rsidRPr="00AF001A" w:rsidRDefault="00CA28E3" w:rsidP="00BF65D0">
      <w:pPr>
        <w:numPr>
          <w:ilvl w:val="0"/>
          <w:numId w:val="1"/>
        </w:numPr>
        <w:spacing w:after="0" w:line="360" w:lineRule="auto"/>
        <w:ind w:left="786" w:right="5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01A">
        <w:rPr>
          <w:rFonts w:ascii="Arial" w:eastAsia="Arial" w:hAnsi="Arial" w:cs="Arial"/>
          <w:color w:val="000000"/>
          <w:sz w:val="20"/>
          <w:szCs w:val="20"/>
        </w:rPr>
        <w:t>Acuerdo Nº54/2025 adoptado por el Honorable Concejo Municipal en Sesión Ordinaria de 24/02/2025, Acta N°7/2025, que dice:</w:t>
      </w:r>
      <w:r w:rsidRPr="00AF001A">
        <w:rPr>
          <w:rFonts w:ascii="Arial" w:eastAsia="Arial" w:hAnsi="Arial" w:cs="Arial"/>
          <w:b/>
          <w:smallCaps/>
          <w:color w:val="000000"/>
          <w:sz w:val="20"/>
          <w:szCs w:val="20"/>
        </w:rPr>
        <w:t xml:space="preserve"> “</w:t>
      </w:r>
      <w:r w:rsidRPr="00AF001A">
        <w:rPr>
          <w:rFonts w:ascii="Arial" w:eastAsia="Arial" w:hAnsi="Arial" w:cs="Arial"/>
          <w:b/>
          <w:sz w:val="20"/>
          <w:szCs w:val="20"/>
        </w:rPr>
        <w:t>Por unanimidad se aprueba dejar constancia de la recepción del cuarto informe trimestral año 2024, Balance Ejecución Presupuestaria al 31/12/2024, según Ley 18.695 – Art. N°29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”;</w:t>
      </w:r>
    </w:p>
    <w:p w14:paraId="600D4B8B" w14:textId="77777777" w:rsidR="00DD2F29" w:rsidRPr="00AF001A" w:rsidRDefault="00CA28E3" w:rsidP="00BF65D0">
      <w:pPr>
        <w:numPr>
          <w:ilvl w:val="0"/>
          <w:numId w:val="1"/>
        </w:numPr>
        <w:spacing w:after="0" w:line="360" w:lineRule="auto"/>
        <w:ind w:left="786" w:right="5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01A">
        <w:rPr>
          <w:rFonts w:ascii="Arial" w:eastAsia="Arial" w:hAnsi="Arial" w:cs="Arial"/>
          <w:color w:val="000000"/>
          <w:sz w:val="20"/>
          <w:szCs w:val="20"/>
        </w:rPr>
        <w:t>Las facultades que me confiere la Ley Nº18.695, Orgánica Constitucional de Municipalidades y sus posteriores modificaciones;</w:t>
      </w:r>
    </w:p>
    <w:p w14:paraId="79180708" w14:textId="77777777" w:rsidR="00DD2F29" w:rsidRDefault="00CA28E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 E C R E T O</w:t>
      </w:r>
    </w:p>
    <w:p w14:paraId="1BAA5E36" w14:textId="77777777" w:rsidR="00701A0C" w:rsidRDefault="00701A0C" w:rsidP="00701A0C">
      <w:pPr>
        <w:spacing w:after="0" w:line="360" w:lineRule="auto"/>
        <w:ind w:left="-2" w:hanging="2"/>
        <w:jc w:val="both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52E1A55D" w14:textId="55E3B52D" w:rsidR="00DD2F29" w:rsidRPr="00AF001A" w:rsidRDefault="00CA28E3" w:rsidP="00701A0C">
      <w:pPr>
        <w:spacing w:after="0" w:line="360" w:lineRule="auto"/>
        <w:ind w:left="-2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PRIMERO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  <w:t>PROMÚLGASE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 xml:space="preserve"> el Acuerdo Nº54/2025, Acta Nº54/2025, adoptado por el Honorable Concejo Municipal en Sesión Ordinaria de 24/02/2025, que dice:</w:t>
      </w:r>
      <w:r w:rsidRPr="00AF001A">
        <w:rPr>
          <w:rFonts w:ascii="Arial" w:eastAsia="Arial" w:hAnsi="Arial" w:cs="Arial"/>
          <w:b/>
          <w:smallCaps/>
          <w:color w:val="000000"/>
          <w:sz w:val="20"/>
          <w:szCs w:val="20"/>
        </w:rPr>
        <w:t xml:space="preserve"> “</w:t>
      </w:r>
      <w:r w:rsidRPr="00AF001A">
        <w:rPr>
          <w:rFonts w:ascii="Arial" w:eastAsia="Arial" w:hAnsi="Arial" w:cs="Arial"/>
          <w:b/>
          <w:sz w:val="20"/>
          <w:szCs w:val="20"/>
        </w:rPr>
        <w:t>Por unanimidad se aprueba dejar constancia de la recepción del cuarto informe trimestral año 2024, Balance Ejecución Presupuestaria al 31/12/2024, según Ley 18.695 – Art. N°2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”</w:t>
      </w:r>
      <w:r w:rsidR="00701A0C" w:rsidRPr="00AF001A">
        <w:rPr>
          <w:rFonts w:ascii="Arial" w:eastAsia="Arial" w:hAnsi="Arial" w:cs="Arial"/>
          <w:b/>
          <w:color w:val="000000"/>
          <w:sz w:val="20"/>
          <w:szCs w:val="20"/>
        </w:rPr>
        <w:t>.</w:t>
      </w:r>
      <w:r w:rsidRPr="00AF001A">
        <w:rPr>
          <w:rFonts w:ascii="Times New Roman" w:eastAsia="Times New Roman" w:hAnsi="Times New Roman" w:cs="Times New Roman"/>
          <w:sz w:val="20"/>
          <w:szCs w:val="20"/>
        </w:rPr>
        <w:br/>
      </w:r>
      <w:r w:rsidRPr="00AF001A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</w:t>
      </w:r>
    </w:p>
    <w:p w14:paraId="3591CACF" w14:textId="2C08CCBF" w:rsidR="00DD2F29" w:rsidRPr="00AF001A" w:rsidRDefault="00CA28E3" w:rsidP="00BF65D0">
      <w:pPr>
        <w:spacing w:line="360" w:lineRule="auto"/>
        <w:rPr>
          <w:sz w:val="20"/>
          <w:szCs w:val="20"/>
        </w:rPr>
      </w:pPr>
      <w:bookmarkStart w:id="0" w:name="_heading=h.gjdgxs" w:colFirst="0" w:colLast="0"/>
      <w:bookmarkEnd w:id="0"/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SEGUNDO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ADOPTE </w:t>
      </w:r>
      <w:r w:rsidR="00701A0C" w:rsidRPr="00AF001A">
        <w:rPr>
          <w:rFonts w:ascii="Arial" w:eastAsia="Arial" w:hAnsi="Arial" w:cs="Arial"/>
          <w:bCs/>
          <w:color w:val="000000"/>
          <w:sz w:val="20"/>
          <w:szCs w:val="20"/>
        </w:rPr>
        <w:t>la</w:t>
      </w:r>
      <w:r w:rsidR="00701A0C" w:rsidRPr="00AF001A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>Administra</w:t>
      </w:r>
      <w:r w:rsidR="00BF65D0" w:rsidRPr="00AF001A">
        <w:rPr>
          <w:rFonts w:ascii="Arial" w:eastAsia="Arial" w:hAnsi="Arial" w:cs="Arial"/>
          <w:color w:val="000000"/>
          <w:sz w:val="20"/>
          <w:szCs w:val="20"/>
        </w:rPr>
        <w:t>ción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 xml:space="preserve"> Municipal, Control Interno y Dirección de Administración y Finanzas, las medidas pertinentes para el cumplimiento de esta resolución.</w:t>
      </w:r>
    </w:p>
    <w:sectPr w:rsidR="00DD2F29" w:rsidRPr="00AF001A" w:rsidSect="00701A0C">
      <w:headerReference w:type="default" r:id="rId8"/>
      <w:footerReference w:type="default" r:id="rId9"/>
      <w:pgSz w:w="12240" w:h="18720" w:code="14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C1AEB" w14:textId="77777777" w:rsidR="0084345F" w:rsidRDefault="0084345F">
      <w:pPr>
        <w:spacing w:after="0" w:line="240" w:lineRule="auto"/>
      </w:pPr>
      <w:r>
        <w:separator/>
      </w:r>
    </w:p>
  </w:endnote>
  <w:endnote w:type="continuationSeparator" w:id="0">
    <w:p w14:paraId="47E49E68" w14:textId="77777777" w:rsidR="0084345F" w:rsidRDefault="00843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3F03" w14:textId="77777777" w:rsidR="00AF001A" w:rsidRDefault="00AF001A">
    <w:pPr>
      <w:jc w:val="both"/>
      <w:rPr>
        <w:rFonts w:ascii="Arial" w:eastAsia="Arial" w:hAnsi="Arial" w:cs="Arial"/>
        <w:b/>
        <w:color w:val="000000"/>
        <w:sz w:val="14"/>
        <w:szCs w:val="14"/>
        <w:u w:val="single"/>
      </w:rPr>
    </w:pPr>
  </w:p>
  <w:p w14:paraId="16340752" w14:textId="6214CEB7" w:rsidR="00DD2F29" w:rsidRPr="00AF001A" w:rsidRDefault="00CA28E3">
    <w:pPr>
      <w:jc w:val="both"/>
      <w:rPr>
        <w:rFonts w:ascii="Times New Roman" w:eastAsia="Times New Roman" w:hAnsi="Times New Roman" w:cs="Times New Roman"/>
        <w:sz w:val="20"/>
        <w:szCs w:val="20"/>
      </w:rPr>
    </w:pPr>
    <w:r w:rsidRPr="00AF001A">
      <w:rPr>
        <w:rFonts w:ascii="Arial" w:eastAsia="Arial" w:hAnsi="Arial" w:cs="Arial"/>
        <w:b/>
        <w:color w:val="000000"/>
        <w:sz w:val="14"/>
        <w:szCs w:val="14"/>
        <w:u w:val="single"/>
      </w:rPr>
      <w:t>Distribución:</w:t>
    </w:r>
    <w:r w:rsidR="00701A0C" w:rsidRPr="00AF001A">
      <w:rPr>
        <w:rFonts w:ascii="Arial" w:eastAsia="Arial" w:hAnsi="Arial" w:cs="Arial"/>
        <w:b/>
        <w:color w:val="000000"/>
        <w:sz w:val="14"/>
        <w:szCs w:val="14"/>
      </w:rPr>
      <w:t xml:space="preserve"> </w:t>
    </w:r>
    <w:r w:rsidRPr="00AF001A">
      <w:rPr>
        <w:rFonts w:ascii="Arial" w:eastAsia="Arial" w:hAnsi="Arial" w:cs="Arial"/>
        <w:color w:val="000000"/>
        <w:sz w:val="14"/>
        <w:szCs w:val="14"/>
      </w:rPr>
      <w:t xml:space="preserve">Concejales - Alcaldía - Control – Finanzas - Presupuesto – Jurídico </w:t>
    </w:r>
    <w:proofErr w:type="gramStart"/>
    <w:r w:rsidRPr="00AF001A">
      <w:rPr>
        <w:rFonts w:ascii="Arial" w:eastAsia="Arial" w:hAnsi="Arial" w:cs="Arial"/>
        <w:color w:val="000000"/>
        <w:sz w:val="14"/>
        <w:szCs w:val="14"/>
      </w:rPr>
      <w:t>-  Acuerdo</w:t>
    </w:r>
    <w:proofErr w:type="gramEnd"/>
    <w:r w:rsidRPr="00AF001A">
      <w:rPr>
        <w:rFonts w:ascii="Arial" w:eastAsia="Arial" w:hAnsi="Arial" w:cs="Arial"/>
        <w:color w:val="000000"/>
        <w:sz w:val="14"/>
        <w:szCs w:val="14"/>
      </w:rPr>
      <w:t xml:space="preserve"> Nº54/2025 Acta Nº07/2025 - Secretaría Municipal - Transparencia.-</w:t>
    </w:r>
    <w:r w:rsidRPr="00AF001A">
      <w:rPr>
        <w:sz w:val="20"/>
        <w:szCs w:val="20"/>
      </w:rPr>
      <w:t> </w:t>
    </w:r>
  </w:p>
  <w:p w14:paraId="65098291" w14:textId="77777777" w:rsidR="00DD2F29" w:rsidRPr="00AF001A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/>
        <w:color w:val="000000"/>
        <w:sz w:val="16"/>
        <w:szCs w:val="16"/>
      </w:rPr>
    </w:pPr>
    <w:r w:rsidRPr="00AF001A">
      <w:rPr>
        <w:rFonts w:ascii="Arial" w:eastAsia="Arial" w:hAnsi="Arial" w:cs="Arial"/>
        <w:b/>
        <w:color w:val="000000"/>
        <w:sz w:val="14"/>
        <w:szCs w:val="14"/>
      </w:rPr>
      <w:t>LMG/HCM/TDP/</w:t>
    </w:r>
    <w:proofErr w:type="spellStart"/>
    <w:r w:rsidRPr="00AF001A">
      <w:rPr>
        <w:rFonts w:ascii="Arial" w:eastAsia="Arial" w:hAnsi="Arial" w:cs="Arial"/>
        <w:b/>
        <w:color w:val="000000"/>
        <w:sz w:val="14"/>
        <w:szCs w:val="14"/>
      </w:rPr>
      <w:t>mtm</w:t>
    </w:r>
    <w:proofErr w:type="spellEnd"/>
    <w:r w:rsidRPr="00AF001A">
      <w:rPr>
        <w:rFonts w:ascii="Arial" w:eastAsia="Arial" w:hAnsi="Arial" w:cs="Arial"/>
        <w:b/>
        <w:color w:val="000000"/>
        <w:sz w:val="14"/>
        <w:szCs w:val="14"/>
      </w:rPr>
      <w:t>.</w:t>
    </w:r>
    <w:r w:rsidRPr="00AF001A">
      <w:rPr>
        <w:color w:val="000000"/>
        <w:sz w:val="20"/>
        <w:szCs w:val="20"/>
      </w:rPr>
      <w:t xml:space="preserve"> </w:t>
    </w:r>
    <w:r w:rsidRPr="00AF001A">
      <w:rPr>
        <w:rFonts w:ascii="Arial" w:eastAsia="Arial" w:hAnsi="Arial" w:cs="Arial"/>
        <w:b/>
        <w:color w:val="000000"/>
        <w:sz w:val="20"/>
        <w:szCs w:val="20"/>
      </w:rPr>
      <w:t xml:space="preserve">                                               </w:t>
    </w:r>
  </w:p>
  <w:p w14:paraId="38E2F434" w14:textId="77777777" w:rsidR="00DD2F29" w:rsidRDefault="00DD2F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6341A" w14:textId="77777777" w:rsidR="0084345F" w:rsidRDefault="0084345F">
      <w:pPr>
        <w:spacing w:after="0" w:line="240" w:lineRule="auto"/>
      </w:pPr>
      <w:r>
        <w:separator/>
      </w:r>
    </w:p>
  </w:footnote>
  <w:footnote w:type="continuationSeparator" w:id="0">
    <w:p w14:paraId="60ABB4CB" w14:textId="77777777" w:rsidR="0084345F" w:rsidRDefault="00843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AFA8" w14:textId="77777777" w:rsidR="00DD2F29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AFFA2C" wp14:editId="31DA6E25">
          <wp:simplePos x="0" y="0"/>
          <wp:positionH relativeFrom="page">
            <wp:align>right</wp:align>
          </wp:positionH>
          <wp:positionV relativeFrom="paragraph">
            <wp:posOffset>-436880</wp:posOffset>
          </wp:positionV>
          <wp:extent cx="7759556" cy="11866948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E7D"/>
    <w:multiLevelType w:val="multilevel"/>
    <w:tmpl w:val="66648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8207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29"/>
    <w:rsid w:val="000B0903"/>
    <w:rsid w:val="001B29A5"/>
    <w:rsid w:val="00272757"/>
    <w:rsid w:val="0043289E"/>
    <w:rsid w:val="00441FDB"/>
    <w:rsid w:val="00701A0C"/>
    <w:rsid w:val="00710782"/>
    <w:rsid w:val="007A5118"/>
    <w:rsid w:val="008226AC"/>
    <w:rsid w:val="0084345F"/>
    <w:rsid w:val="00927B7B"/>
    <w:rsid w:val="00966CB9"/>
    <w:rsid w:val="00AF001A"/>
    <w:rsid w:val="00BF65D0"/>
    <w:rsid w:val="00C82C6B"/>
    <w:rsid w:val="00C86E8E"/>
    <w:rsid w:val="00CA28E3"/>
    <w:rsid w:val="00D04DF6"/>
    <w:rsid w:val="00D8356F"/>
    <w:rsid w:val="00DD2F29"/>
    <w:rsid w:val="00E04663"/>
    <w:rsid w:val="00E11234"/>
    <w:rsid w:val="00F31DD9"/>
    <w:rsid w:val="00FB0DD7"/>
    <w:rsid w:val="00FB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00D4"/>
  <w15:docId w15:val="{C8168B1E-0FF2-4367-AABC-1AE4E880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yhIfILndg49AWFXfJTgi6PaYQ==">CgMxLjAyCGguZ2pkZ3hzOAByITF3SXlXWVRkcS1MeE00YTMzYXFjcFdmTUxvUmp4NFJWSQ==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Municipal</dc:creator>
  <cp:lastModifiedBy>Tomás Donoso</cp:lastModifiedBy>
  <cp:revision>2</cp:revision>
  <cp:lastPrinted>2025-03-11T18:25:00Z</cp:lastPrinted>
  <dcterms:created xsi:type="dcterms:W3CDTF">2025-03-12T11:53:00Z</dcterms:created>
  <dcterms:modified xsi:type="dcterms:W3CDTF">2025-03-12T11:53:00Z</dcterms:modified>
</cp:coreProperties>
</file>