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679CFF7" w14:textId="77777777" w:rsidR="003E6EA0" w:rsidRDefault="003E6EA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6A434F8" w:rsidR="00DD2F29" w:rsidRPr="00F31DD9" w:rsidRDefault="00CA28E3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3D3886" w14:textId="1BD5B451" w:rsidR="00225765" w:rsidRPr="00C67C97" w:rsidRDefault="00225765" w:rsidP="00225765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1. Carta de 28 de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Febrero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de 2025, ingresado con N°98 al registro de Oficina de Partes de la Municipalidad de Quillota el 03 de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Marzo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de 2025, de Corporación TEA a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Alcalde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, con su V°B°, solicitando autorización para realización de Colecta Pública el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día miércoles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02 de </w:t>
      </w:r>
      <w:proofErr w:type="gramStart"/>
      <w:r w:rsidRPr="00C67C97">
        <w:rPr>
          <w:rFonts w:ascii="Arial" w:eastAsia="Arial" w:hAnsi="Arial" w:cs="Arial"/>
          <w:color w:val="000000"/>
          <w:sz w:val="18"/>
          <w:szCs w:val="18"/>
        </w:rPr>
        <w:t>Abril</w:t>
      </w:r>
      <w:proofErr w:type="gramEnd"/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del año en curso, desde las 10:00 hrs. hasta las 12:00 hrs., en los siguientes puntos estratégicos de la ciudad de Quillota:</w:t>
      </w:r>
    </w:p>
    <w:p w14:paraId="1575FBFA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6A50648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92DCDE3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5D404971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064E54F0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061D2959" w14:textId="77777777" w:rsidR="003F5FBA" w:rsidRPr="00C67C97" w:rsidRDefault="003F5FBA" w:rsidP="003F5FBA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0265C652" w14:textId="2DB96AC6" w:rsidR="003F5FBA" w:rsidRPr="00C67C97" w:rsidRDefault="003F5FBA" w:rsidP="00225765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</w:p>
    <w:p w14:paraId="3775C988" w14:textId="606AC897" w:rsidR="003F5FBA" w:rsidRPr="00C67C97" w:rsidRDefault="003F5FBA" w:rsidP="00C67C97">
      <w:p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 w:rsidRPr="00C67C97">
        <w:rPr>
          <w:rFonts w:ascii="Arial" w:eastAsia="Times New Roman" w:hAnsi="Arial" w:cs="Arial"/>
          <w:sz w:val="20"/>
          <w:szCs w:val="20"/>
        </w:rPr>
        <w:t>Lo anterior como parte de las actividades en conmemoración de la concientización del autismo, que irá en directo beneficio de los niños y jóvenes de la corporación</w:t>
      </w:r>
      <w:r w:rsidR="00C67C97" w:rsidRPr="00C67C97">
        <w:rPr>
          <w:rFonts w:ascii="Arial" w:eastAsia="Times New Roman" w:hAnsi="Arial" w:cs="Arial"/>
          <w:sz w:val="20"/>
          <w:szCs w:val="20"/>
        </w:rPr>
        <w:t>. Cabe destacar que en cada punto señalado se encontrarán 2 voluntarios de la Corporación, identificados con credencial y logo corporativo</w:t>
      </w:r>
      <w:r w:rsidRPr="00C67C97">
        <w:rPr>
          <w:rFonts w:ascii="Arial" w:eastAsia="Times New Roman" w:hAnsi="Arial" w:cs="Arial"/>
          <w:sz w:val="20"/>
          <w:szCs w:val="20"/>
        </w:rPr>
        <w:t>;</w:t>
      </w:r>
    </w:p>
    <w:p w14:paraId="79180708" w14:textId="1A3BA4B5" w:rsidR="00DD2F29" w:rsidRDefault="003F5FBA" w:rsidP="003F5F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C97">
        <w:rPr>
          <w:rFonts w:ascii="Arial" w:eastAsia="Times New Roman" w:hAnsi="Arial" w:cs="Arial"/>
          <w:sz w:val="20"/>
          <w:szCs w:val="20"/>
        </w:rPr>
        <w:t>2. Las facultades que me confiere la Ley N°18.695 Orgánica Constitucional de Municipalidades y sus posteriores modificaciones;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C408B9" w14:textId="31BC8AFF" w:rsidR="003F5FBA" w:rsidRPr="003F5FBA" w:rsidRDefault="003F5FBA" w:rsidP="003F5FBA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F5FBA">
        <w:rPr>
          <w:rFonts w:ascii="Arial" w:eastAsia="Times New Roman" w:hAnsi="Arial" w:cs="Arial"/>
          <w:b/>
          <w:bCs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A12E1CB" w14:textId="707357AC" w:rsidR="003F5FBA" w:rsidRPr="00C67C97" w:rsidRDefault="00CA28E3" w:rsidP="00C67C97">
      <w:pPr>
        <w:spacing w:after="24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>PRIMERO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="00225765" w:rsidRPr="00C67C97">
        <w:rPr>
          <w:rFonts w:ascii="Arial" w:eastAsia="Arial" w:hAnsi="Arial" w:cs="Arial"/>
          <w:b/>
          <w:color w:val="000000"/>
          <w:sz w:val="18"/>
          <w:szCs w:val="18"/>
        </w:rPr>
        <w:t>AUTORÍZASE</w:t>
      </w:r>
      <w:r w:rsidRPr="00C67C97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225765" w:rsidRPr="00C67C97">
        <w:rPr>
          <w:rFonts w:ascii="Arial" w:eastAsia="Arial" w:hAnsi="Arial" w:cs="Arial"/>
          <w:color w:val="000000"/>
          <w:sz w:val="18"/>
          <w:szCs w:val="18"/>
        </w:rPr>
        <w:t xml:space="preserve">la realización de Colecta Pública </w:t>
      </w:r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el </w:t>
      </w:r>
      <w:proofErr w:type="gram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día miércoles</w:t>
      </w:r>
      <w:proofErr w:type="gram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 02 de </w:t>
      </w:r>
      <w:proofErr w:type="gramStart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>Abril</w:t>
      </w:r>
      <w:proofErr w:type="gramEnd"/>
      <w:r w:rsidR="003F5FBA" w:rsidRPr="00C67C97">
        <w:rPr>
          <w:rFonts w:ascii="Arial" w:eastAsia="Arial" w:hAnsi="Arial" w:cs="Arial"/>
          <w:color w:val="000000"/>
          <w:sz w:val="18"/>
          <w:szCs w:val="18"/>
        </w:rPr>
        <w:t xml:space="preserve"> del año en curso, desde las 10:00 hrs. hasta las 12:00 hrs., en los siguientes puntos estratégicos de la ciudad de Quillota:</w:t>
      </w:r>
    </w:p>
    <w:p w14:paraId="1E60EBE7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Plaza de Armas.</w:t>
      </w:r>
    </w:p>
    <w:p w14:paraId="7D7B61E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Prat/ Plaza Los Ceibos.</w:t>
      </w:r>
    </w:p>
    <w:p w14:paraId="27CA6649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Líder.</w:t>
      </w:r>
    </w:p>
    <w:p w14:paraId="4CE0F428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Hospital Bi-Provincial.</w:t>
      </w:r>
    </w:p>
    <w:p w14:paraId="6DB608BC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Mall Paseo Shopping.</w:t>
      </w:r>
    </w:p>
    <w:p w14:paraId="73B295BD" w14:textId="77777777" w:rsidR="003F5FBA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Frontis del supermercado Jumbo.</w:t>
      </w:r>
    </w:p>
    <w:p w14:paraId="52E1A55D" w14:textId="5A03B901" w:rsidR="00DD2F29" w:rsidRPr="00C67C97" w:rsidRDefault="003F5FBA" w:rsidP="00C67C97">
      <w:pPr>
        <w:pStyle w:val="Prrafodelista"/>
        <w:numPr>
          <w:ilvl w:val="0"/>
          <w:numId w:val="5"/>
        </w:numPr>
        <w:spacing w:after="24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C67C97">
        <w:rPr>
          <w:rFonts w:ascii="Arial" w:eastAsia="Arial" w:hAnsi="Arial" w:cs="Arial"/>
          <w:color w:val="000000"/>
          <w:sz w:val="18"/>
          <w:szCs w:val="18"/>
        </w:rPr>
        <w:t>Calle O'Higgins con Chacabuco.</w:t>
      </w:r>
      <w:r w:rsidR="00CA28E3" w:rsidRPr="00C67C97">
        <w:rPr>
          <w:rFonts w:ascii="Times New Roman" w:eastAsia="Times New Roman" w:hAnsi="Times New Roman" w:cs="Times New Roman"/>
          <w:sz w:val="18"/>
          <w:szCs w:val="18"/>
        </w:rPr>
        <w:br/>
      </w:r>
      <w:r w:rsidR="00CA28E3" w:rsidRPr="00C67C97">
        <w:rPr>
          <w:rFonts w:ascii="Times New Roman" w:eastAsia="Times New Roman" w:hAnsi="Times New Roman" w:cs="Times New Roman"/>
          <w:color w:val="000000"/>
          <w:sz w:val="18"/>
          <w:szCs w:val="18"/>
        </w:rPr>
        <w:t>                    </w:t>
      </w:r>
    </w:p>
    <w:p w14:paraId="3591CACF" w14:textId="6285E519" w:rsidR="00DD2F29" w:rsidRPr="00C67C97" w:rsidRDefault="003F5FBA" w:rsidP="00C67C97">
      <w:pPr>
        <w:spacing w:line="240" w:lineRule="auto"/>
        <w:rPr>
          <w:bCs/>
          <w:sz w:val="18"/>
          <w:szCs w:val="18"/>
        </w:rPr>
      </w:pPr>
      <w:bookmarkStart w:id="0" w:name="_heading=h.gjdgxs" w:colFirst="0" w:colLast="0"/>
      <w:bookmarkEnd w:id="0"/>
      <w:r w:rsidRPr="00C67C97">
        <w:rPr>
          <w:rFonts w:ascii="Arial" w:eastAsia="Arial" w:hAnsi="Arial" w:cs="Arial"/>
          <w:b/>
          <w:color w:val="000000"/>
          <w:sz w:val="18"/>
          <w:szCs w:val="18"/>
        </w:rPr>
        <w:t xml:space="preserve">SEGUNDO: </w:t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</w:r>
      <w:r w:rsidRPr="00C67C97"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ADOPTE </w:t>
      </w:r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el </w:t>
      </w:r>
      <w:proofErr w:type="gramStart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>Jefe</w:t>
      </w:r>
      <w:proofErr w:type="gramEnd"/>
      <w:r w:rsidRPr="00C67C97">
        <w:rPr>
          <w:rFonts w:ascii="Arial" w:eastAsia="Arial" w:hAnsi="Arial" w:cs="Arial"/>
          <w:bCs/>
          <w:color w:val="000000"/>
          <w:sz w:val="18"/>
          <w:szCs w:val="18"/>
        </w:rPr>
        <w:t xml:space="preserve"> de Gabinete las medidas pertinentes para el cumplimiento de esta resolución.</w:t>
      </w:r>
    </w:p>
    <w:sectPr w:rsidR="00DD2F29" w:rsidRPr="00C67C97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1714" w14:textId="77777777" w:rsidR="00E437AA" w:rsidRDefault="00E437AA">
      <w:pPr>
        <w:spacing w:after="0" w:line="240" w:lineRule="auto"/>
      </w:pPr>
      <w:r>
        <w:separator/>
      </w:r>
    </w:p>
  </w:endnote>
  <w:endnote w:type="continuationSeparator" w:id="0">
    <w:p w14:paraId="6C3D01CB" w14:textId="77777777" w:rsidR="00E437AA" w:rsidRDefault="00E43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1AFC671E" w:rsidR="00AF001A" w:rsidRDefault="003F5FB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  <w:r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</w:p>
  <w:p w14:paraId="241FCAC2" w14:textId="07CF94EE" w:rsidR="003F5FBA" w:rsidRPr="003F5FBA" w:rsidRDefault="003F5FBA" w:rsidP="003F5FBA">
    <w:pPr>
      <w:pStyle w:val="Prrafodelista"/>
      <w:numPr>
        <w:ilvl w:val="0"/>
        <w:numId w:val="6"/>
      </w:num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4"/>
        <w:szCs w:val="14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Control Interno 2. Administración Municipal 3. Jefe de Gabinete 4. Alcaldía 5. </w:t>
    </w:r>
    <w:r w:rsidR="00996B0D">
      <w:rPr>
        <w:rFonts w:ascii="Arial" w:eastAsia="Arial" w:hAnsi="Arial" w:cs="Arial"/>
        <w:b/>
        <w:color w:val="000000"/>
        <w:sz w:val="14"/>
        <w:szCs w:val="14"/>
      </w:rPr>
      <w:t>Seguridad Pública 6. Secretaría</w:t>
    </w:r>
    <w:r w:rsidRPr="003F5FBA">
      <w:rPr>
        <w:rFonts w:ascii="Arial" w:eastAsia="Arial" w:hAnsi="Arial" w:cs="Arial"/>
        <w:b/>
        <w:color w:val="000000"/>
        <w:sz w:val="14"/>
        <w:szCs w:val="14"/>
      </w:rPr>
      <w:t xml:space="preserve"> Municipal. </w:t>
    </w:r>
  </w:p>
  <w:p w14:paraId="65098291" w14:textId="5C42EF20" w:rsidR="00DD2F29" w:rsidRPr="003F5FBA" w:rsidRDefault="00CA28E3" w:rsidP="003F5FBA">
    <w:pPr>
      <w:pStyle w:val="Prrafodelista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3F5FBA">
      <w:rPr>
        <w:rFonts w:ascii="Arial" w:eastAsia="Arial" w:hAnsi="Arial" w:cs="Arial"/>
        <w:b/>
        <w:color w:val="000000"/>
        <w:sz w:val="14"/>
        <w:szCs w:val="14"/>
      </w:rPr>
      <w:t>LMG/</w:t>
    </w:r>
    <w:r w:rsidR="003F5FBA">
      <w:rPr>
        <w:rFonts w:ascii="Arial" w:eastAsia="Arial" w:hAnsi="Arial" w:cs="Arial"/>
        <w:b/>
        <w:color w:val="000000"/>
        <w:sz w:val="14"/>
        <w:szCs w:val="14"/>
      </w:rPr>
      <w:t>DMB</w:t>
    </w:r>
    <w:r w:rsidRPr="003F5FB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3F5FBA">
      <w:rPr>
        <w:rFonts w:ascii="Arial" w:eastAsia="Arial" w:hAnsi="Arial" w:cs="Arial"/>
        <w:b/>
        <w:color w:val="000000"/>
        <w:sz w:val="14"/>
        <w:szCs w:val="14"/>
      </w:rPr>
      <w:t>tdp</w:t>
    </w:r>
    <w:proofErr w:type="spellEnd"/>
    <w:r w:rsidRPr="003F5FBA">
      <w:rPr>
        <w:rFonts w:ascii="Arial" w:eastAsia="Arial" w:hAnsi="Arial" w:cs="Arial"/>
        <w:b/>
        <w:color w:val="000000"/>
        <w:sz w:val="14"/>
        <w:szCs w:val="14"/>
      </w:rPr>
      <w:t>.</w:t>
    </w:r>
    <w:r w:rsidRPr="003F5FBA">
      <w:rPr>
        <w:color w:val="000000"/>
        <w:sz w:val="20"/>
        <w:szCs w:val="20"/>
      </w:rPr>
      <w:t xml:space="preserve"> </w:t>
    </w:r>
    <w:r w:rsidRPr="003F5FB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B3DF" w14:textId="77777777" w:rsidR="00E437AA" w:rsidRDefault="00E437AA">
      <w:pPr>
        <w:spacing w:after="0" w:line="240" w:lineRule="auto"/>
      </w:pPr>
      <w:r>
        <w:separator/>
      </w:r>
    </w:p>
  </w:footnote>
  <w:footnote w:type="continuationSeparator" w:id="0">
    <w:p w14:paraId="7F5E5A62" w14:textId="77777777" w:rsidR="00E437AA" w:rsidRDefault="00E43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6CCF5F08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5" cy="11866946"/>
          <wp:effectExtent l="0" t="0" r="0" b="127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5" cy="1186694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67D2473"/>
    <w:multiLevelType w:val="hybridMultilevel"/>
    <w:tmpl w:val="0178AD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32FBF"/>
    <w:multiLevelType w:val="hybridMultilevel"/>
    <w:tmpl w:val="E71E006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F14ED7"/>
    <w:multiLevelType w:val="hybridMultilevel"/>
    <w:tmpl w:val="876E14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141D"/>
    <w:multiLevelType w:val="hybridMultilevel"/>
    <w:tmpl w:val="DF28AD4C"/>
    <w:lvl w:ilvl="0" w:tplc="743815A6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8D42F1"/>
    <w:multiLevelType w:val="hybridMultilevel"/>
    <w:tmpl w:val="6F14D55E"/>
    <w:lvl w:ilvl="0" w:tplc="7734A68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71209">
    <w:abstractNumId w:val="0"/>
  </w:num>
  <w:num w:numId="2" w16cid:durableId="1499880753">
    <w:abstractNumId w:val="3"/>
  </w:num>
  <w:num w:numId="3" w16cid:durableId="1367608682">
    <w:abstractNumId w:val="5"/>
  </w:num>
  <w:num w:numId="4" w16cid:durableId="1013923655">
    <w:abstractNumId w:val="4"/>
  </w:num>
  <w:num w:numId="5" w16cid:durableId="1543208109">
    <w:abstractNumId w:val="2"/>
  </w:num>
  <w:num w:numId="6" w16cid:durableId="100671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4547F"/>
    <w:rsid w:val="00225765"/>
    <w:rsid w:val="00323CD9"/>
    <w:rsid w:val="003C1CF0"/>
    <w:rsid w:val="003E6EA0"/>
    <w:rsid w:val="003F5FBA"/>
    <w:rsid w:val="006A0ABE"/>
    <w:rsid w:val="006A4D04"/>
    <w:rsid w:val="00701A0C"/>
    <w:rsid w:val="008226AC"/>
    <w:rsid w:val="0084345F"/>
    <w:rsid w:val="00927B7B"/>
    <w:rsid w:val="00996B0D"/>
    <w:rsid w:val="00A8650B"/>
    <w:rsid w:val="00AF001A"/>
    <w:rsid w:val="00BF65D0"/>
    <w:rsid w:val="00C67C97"/>
    <w:rsid w:val="00C86E8E"/>
    <w:rsid w:val="00CA28E3"/>
    <w:rsid w:val="00D40D53"/>
    <w:rsid w:val="00DD2F29"/>
    <w:rsid w:val="00DE4775"/>
    <w:rsid w:val="00E04663"/>
    <w:rsid w:val="00E437AA"/>
    <w:rsid w:val="00EF1FA2"/>
    <w:rsid w:val="00F043B5"/>
    <w:rsid w:val="00F31DD9"/>
    <w:rsid w:val="00FB0DD7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2025-07-04T16:59:00Z</dcterms:created>
  <dcterms:modified xsi:type="dcterms:W3CDTF">2025-07-04T16:59:00Z</dcterms:modified>
</cp:coreProperties>
</file>